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B44F" w14:textId="44690C0A" w:rsidR="0057309C" w:rsidRPr="00901FBA" w:rsidRDefault="00692927" w:rsidP="00AD578C">
      <w:pPr>
        <w:spacing w:line="276" w:lineRule="auto"/>
        <w:jc w:val="both"/>
        <w:rPr>
          <w:rFonts w:ascii="Times New Roman" w:hAnsi="Times New Roman" w:cs="Times New Roman"/>
          <w:sz w:val="24"/>
          <w:szCs w:val="24"/>
        </w:rPr>
      </w:pPr>
      <w:r w:rsidRPr="00AD578C">
        <w:rPr>
          <w:rFonts w:ascii="Times New Roman" w:hAnsi="Times New Roman" w:cs="Times New Roman"/>
          <w:b/>
          <w:bCs/>
          <w:sz w:val="24"/>
          <w:szCs w:val="24"/>
        </w:rPr>
        <w:t>RK.271.</w:t>
      </w:r>
      <w:r w:rsidR="00901FBA">
        <w:rPr>
          <w:rFonts w:ascii="Times New Roman" w:hAnsi="Times New Roman" w:cs="Times New Roman"/>
          <w:b/>
          <w:bCs/>
          <w:sz w:val="24"/>
          <w:szCs w:val="24"/>
        </w:rPr>
        <w:t>3</w:t>
      </w:r>
      <w:r w:rsidRPr="00AD578C">
        <w:rPr>
          <w:rFonts w:ascii="Times New Roman" w:hAnsi="Times New Roman" w:cs="Times New Roman"/>
          <w:b/>
          <w:bCs/>
          <w:sz w:val="24"/>
          <w:szCs w:val="24"/>
        </w:rPr>
        <w:t>.202</w:t>
      </w:r>
      <w:r w:rsidR="00D733D8">
        <w:rPr>
          <w:rFonts w:ascii="Times New Roman" w:hAnsi="Times New Roman" w:cs="Times New Roman"/>
          <w:b/>
          <w:bCs/>
          <w:sz w:val="24"/>
          <w:szCs w:val="24"/>
        </w:rPr>
        <w:t>3</w:t>
      </w:r>
      <w:r w:rsidRPr="00692927">
        <w:rPr>
          <w:rFonts w:ascii="Times New Roman" w:hAnsi="Times New Roman" w:cs="Times New Roman"/>
          <w:sz w:val="24"/>
          <w:szCs w:val="24"/>
        </w:rPr>
        <w:tab/>
      </w:r>
      <w:r w:rsidRPr="00692927">
        <w:rPr>
          <w:rFonts w:ascii="Times New Roman" w:hAnsi="Times New Roman" w:cs="Times New Roman"/>
          <w:sz w:val="24"/>
          <w:szCs w:val="24"/>
        </w:rPr>
        <w:tab/>
      </w:r>
      <w:r w:rsidRPr="00692927">
        <w:rPr>
          <w:rFonts w:ascii="Times New Roman" w:hAnsi="Times New Roman" w:cs="Times New Roman"/>
          <w:sz w:val="24"/>
          <w:szCs w:val="24"/>
        </w:rPr>
        <w:tab/>
      </w:r>
      <w:r w:rsidR="00901FBA">
        <w:rPr>
          <w:rFonts w:ascii="Times New Roman" w:hAnsi="Times New Roman" w:cs="Times New Roman"/>
          <w:sz w:val="24"/>
          <w:szCs w:val="24"/>
        </w:rPr>
        <w:tab/>
      </w:r>
      <w:r w:rsidR="00901FBA">
        <w:rPr>
          <w:rFonts w:ascii="Times New Roman" w:hAnsi="Times New Roman" w:cs="Times New Roman"/>
          <w:sz w:val="24"/>
          <w:szCs w:val="24"/>
        </w:rPr>
        <w:tab/>
      </w:r>
      <w:r w:rsidR="00901FBA">
        <w:rPr>
          <w:rFonts w:ascii="Times New Roman" w:hAnsi="Times New Roman" w:cs="Times New Roman"/>
          <w:sz w:val="24"/>
          <w:szCs w:val="24"/>
        </w:rPr>
        <w:tab/>
      </w:r>
      <w:r w:rsidR="00901FBA">
        <w:rPr>
          <w:rFonts w:ascii="Times New Roman" w:hAnsi="Times New Roman" w:cs="Times New Roman"/>
          <w:sz w:val="24"/>
          <w:szCs w:val="24"/>
        </w:rPr>
        <w:tab/>
      </w:r>
      <w:r w:rsidR="00901FBA">
        <w:rPr>
          <w:rFonts w:ascii="Times New Roman" w:hAnsi="Times New Roman" w:cs="Times New Roman"/>
          <w:sz w:val="24"/>
          <w:szCs w:val="24"/>
        </w:rPr>
        <w:tab/>
      </w:r>
      <w:r w:rsidRPr="00AD578C">
        <w:rPr>
          <w:rFonts w:ascii="Times New Roman" w:hAnsi="Times New Roman" w:cs="Times New Roman"/>
          <w:b/>
          <w:bCs/>
          <w:sz w:val="24"/>
          <w:szCs w:val="24"/>
        </w:rPr>
        <w:t xml:space="preserve">Załącznik nr </w:t>
      </w:r>
      <w:r w:rsidR="00901FBA">
        <w:rPr>
          <w:rFonts w:ascii="Times New Roman" w:hAnsi="Times New Roman" w:cs="Times New Roman"/>
          <w:b/>
          <w:bCs/>
          <w:sz w:val="24"/>
          <w:szCs w:val="24"/>
        </w:rPr>
        <w:t>6</w:t>
      </w:r>
      <w:r w:rsidRPr="00AD578C">
        <w:rPr>
          <w:rFonts w:ascii="Times New Roman" w:hAnsi="Times New Roman" w:cs="Times New Roman"/>
          <w:b/>
          <w:bCs/>
          <w:sz w:val="24"/>
          <w:szCs w:val="24"/>
        </w:rPr>
        <w:t xml:space="preserve"> </w:t>
      </w:r>
    </w:p>
    <w:p w14:paraId="456EEB2D" w14:textId="0CFFA5E4" w:rsidR="00692927" w:rsidRPr="00901FBA" w:rsidRDefault="00692927" w:rsidP="00AD578C">
      <w:pPr>
        <w:spacing w:line="276" w:lineRule="auto"/>
        <w:jc w:val="both"/>
        <w:rPr>
          <w:rFonts w:ascii="Times New Roman" w:hAnsi="Times New Roman" w:cs="Times New Roman"/>
          <w:b/>
          <w:bCs/>
          <w:sz w:val="24"/>
          <w:szCs w:val="24"/>
        </w:rPr>
      </w:pPr>
      <w:r w:rsidRPr="00AD578C">
        <w:rPr>
          <w:rFonts w:ascii="Times New Roman" w:hAnsi="Times New Roman" w:cs="Times New Roman"/>
          <w:b/>
          <w:bCs/>
          <w:sz w:val="24"/>
          <w:szCs w:val="24"/>
        </w:rPr>
        <w:t>Opis Przedmiotu Zamówienia (OPZ)</w:t>
      </w:r>
    </w:p>
    <w:p w14:paraId="689C3EE2" w14:textId="418EA962" w:rsidR="00901FBA" w:rsidRPr="00901FBA" w:rsidRDefault="00901FBA" w:rsidP="00901FBA">
      <w:p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 xml:space="preserve">Przedmiot zamówienia obejmuje zakup i dostawę kruszywa naturalnego łamanego dolomitowego o następujących frakcjach frakcja 0 - 31,5 mm – w </w:t>
      </w:r>
      <w:r w:rsidRPr="00554360">
        <w:rPr>
          <w:rFonts w:ascii="Times New Roman" w:hAnsi="Times New Roman" w:cs="Times New Roman"/>
          <w:sz w:val="24"/>
          <w:szCs w:val="24"/>
        </w:rPr>
        <w:t xml:space="preserve">ilości </w:t>
      </w:r>
      <w:r w:rsidR="00554360" w:rsidRPr="00554360">
        <w:rPr>
          <w:rFonts w:ascii="Times New Roman" w:hAnsi="Times New Roman" w:cs="Times New Roman"/>
          <w:b/>
          <w:bCs/>
          <w:sz w:val="24"/>
          <w:szCs w:val="24"/>
        </w:rPr>
        <w:t>3</w:t>
      </w:r>
      <w:r w:rsidRPr="00554360">
        <w:rPr>
          <w:rFonts w:ascii="Times New Roman" w:hAnsi="Times New Roman" w:cs="Times New Roman"/>
          <w:b/>
          <w:bCs/>
          <w:sz w:val="24"/>
          <w:szCs w:val="24"/>
        </w:rPr>
        <w:t xml:space="preserve"> </w:t>
      </w:r>
      <w:r w:rsidR="00554360" w:rsidRPr="00554360">
        <w:rPr>
          <w:rFonts w:ascii="Times New Roman" w:hAnsi="Times New Roman" w:cs="Times New Roman"/>
          <w:b/>
          <w:bCs/>
          <w:sz w:val="24"/>
          <w:szCs w:val="24"/>
        </w:rPr>
        <w:t>5</w:t>
      </w:r>
      <w:r w:rsidRPr="00554360">
        <w:rPr>
          <w:rFonts w:ascii="Times New Roman" w:hAnsi="Times New Roman" w:cs="Times New Roman"/>
          <w:b/>
          <w:bCs/>
          <w:sz w:val="24"/>
          <w:szCs w:val="24"/>
        </w:rPr>
        <w:t>00,00</w:t>
      </w:r>
      <w:r w:rsidRPr="00554360">
        <w:rPr>
          <w:rFonts w:ascii="Times New Roman" w:hAnsi="Times New Roman" w:cs="Times New Roman"/>
          <w:sz w:val="24"/>
          <w:szCs w:val="24"/>
        </w:rPr>
        <w:t xml:space="preserve"> ton,</w:t>
      </w:r>
    </w:p>
    <w:p w14:paraId="4D2558B1"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Dostawy nie mogą obejmować kruszywa wyprodukowanego z innego rodzaju skały niż dolomit.</w:t>
      </w:r>
    </w:p>
    <w:p w14:paraId="2CC84A0E"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Podane ilości kruszywa są wielkościami szacunkowymi, służą wyłącznie do obliczenia ceny oferty. Zamawiający nie będzie zobowiązany do zakupu pełnego asortymentu w podanych ilościach.</w:t>
      </w:r>
    </w:p>
    <w:p w14:paraId="1ACDC711"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Zakupione kruszywo powinno być zgodne z wymogami Polskich Norm w zakresie drogownictwa.</w:t>
      </w:r>
    </w:p>
    <w:p w14:paraId="635A91B1"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Wykonawca dostarczy kruszywo własnym transportem w ilościach i terminie uzgodnionym z Zamawiającym na plac wskazany przez Zamawiającego na terenie Gminy Sadkowice oraz na place wskazane przez sołtysów na terenie każdego z 30 sołectw Gminy Sadkowice.</w:t>
      </w:r>
    </w:p>
    <w:p w14:paraId="24942E2F"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Dostawca kruszywa winien przedłożyć przy każdej dostawie oryginalny dokument wydania materiału (WZ) otrzymany od producenta kruszywa (kopalni). Na druku musi być podany tonaż (waga brutto, waga netto, tara), data odbioru oraz odbiorca. W przypadku oryginałów dokumentu wydania materiału WZ z kopalni zostaną one zwrócone Dostawcy po zakończeniu dostawy. Brak w/w dokumentu WZ skutkuje brakiem zapłaty za dostawę.</w:t>
      </w:r>
    </w:p>
    <w:p w14:paraId="63BC96B7"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Kruszywo musi posiadać odpowiednie certyfikaty lub świadectwa potwierdzające spełnienie stosownej normy, które należy dostarczyć Zamawiającemu.</w:t>
      </w:r>
    </w:p>
    <w:p w14:paraId="54EEDBEC"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Dostawa kruszywa będzie wykonywana w godzinach pracy Urzędu Gminy Sadkowice</w:t>
      </w:r>
    </w:p>
    <w:p w14:paraId="6A77C6B9"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Zamawiający zastrzega sobie wyrywkowe ważenie samochodów z ładunkiem i bez ładunku w celu ustalenia właściwego tonażu i porównania z zapisami na dokumencie WZ kopalni. Miejsce dokonania ważenia Zamawiający wskaże w dniu dokonywania tej kontroli i odbędzie się to na terenie Gminy Sadkowice.</w:t>
      </w:r>
    </w:p>
    <w:p w14:paraId="100F86D2" w14:textId="75540BC6" w:rsid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Zamawiający zastrzega sobie prawo zbadania jakości dostarczonego kruszywa pod kątem zgodności z dostarczonym certyfikatem (deklaracją jakości, itp.) i obowiązującymi normami. W przypadku stwierdzenia niezgodności z zamówieniem dostawca pokrywa koszty badania, zabrania kruszywa z miejsca składowania oraz zastąpienia go tą samą ilością w miejscu składowania.</w:t>
      </w:r>
    </w:p>
    <w:p w14:paraId="3454A7E9" w14:textId="18BBAA8C"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Zamawiający informuje, iż na terenie Gminy Sadkowice na drogach powiatowych obowiązuje zakaz wjazdu samochodów o ładowności powyżej 20t. Poruszanie się po drogach powiatowych na terenie Gminy Sadkowice samochodami o ładowności powyżej 20t jest możliwe po uzyskaniu czasowej zgody Zarządu Powiatu Rawskiego w Rawie Mazowieckiej.</w:t>
      </w:r>
    </w:p>
    <w:p w14:paraId="3EB3D113" w14:textId="77777777" w:rsidR="00901FBA" w:rsidRPr="00901FBA" w:rsidRDefault="00901FBA" w:rsidP="00901FBA">
      <w:pPr>
        <w:pStyle w:val="Akapitzlist"/>
        <w:numPr>
          <w:ilvl w:val="0"/>
          <w:numId w:val="2"/>
        </w:numPr>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Wspólny Słownik Zamówień CPV</w:t>
      </w:r>
    </w:p>
    <w:p w14:paraId="136894E1" w14:textId="77777777" w:rsidR="00901FBA" w:rsidRPr="00901FBA" w:rsidRDefault="00901FBA" w:rsidP="00901FBA">
      <w:pPr>
        <w:pStyle w:val="Akapitzlist"/>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14212200-2 - kruszywo</w:t>
      </w:r>
    </w:p>
    <w:p w14:paraId="2E244073" w14:textId="77777777" w:rsidR="00901FBA" w:rsidRPr="00901FBA" w:rsidRDefault="00901FBA" w:rsidP="00901FBA">
      <w:pPr>
        <w:pStyle w:val="Akapitzlist"/>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t>44922200-1 - dolomit</w:t>
      </w:r>
    </w:p>
    <w:p w14:paraId="71C963D2" w14:textId="3FC944E8" w:rsidR="0057309C" w:rsidRPr="0057309C" w:rsidRDefault="00901FBA" w:rsidP="00901FBA">
      <w:pPr>
        <w:pStyle w:val="Akapitzlist"/>
        <w:spacing w:line="276" w:lineRule="auto"/>
        <w:jc w:val="both"/>
        <w:rPr>
          <w:rFonts w:ascii="Times New Roman" w:hAnsi="Times New Roman" w:cs="Times New Roman"/>
          <w:sz w:val="24"/>
          <w:szCs w:val="24"/>
        </w:rPr>
      </w:pPr>
      <w:r w:rsidRPr="00901FBA">
        <w:rPr>
          <w:rFonts w:ascii="Times New Roman" w:hAnsi="Times New Roman" w:cs="Times New Roman"/>
          <w:sz w:val="24"/>
          <w:szCs w:val="24"/>
        </w:rPr>
        <w:lastRenderedPageBreak/>
        <w:t>60100000-9 - usługi w zakresie transportu drogowego</w:t>
      </w:r>
    </w:p>
    <w:p w14:paraId="7655A634" w14:textId="64476547" w:rsidR="0057309C" w:rsidRPr="00901FBA" w:rsidRDefault="00692927" w:rsidP="0057309C">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4ED61A37" w14:textId="77777777" w:rsidR="00692927" w:rsidRPr="00692927"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Warunki rozliczenia: </w:t>
      </w:r>
    </w:p>
    <w:p w14:paraId="7A3CB24E" w14:textId="75241316" w:rsidR="0057309C" w:rsidRPr="005B7881" w:rsidRDefault="00692927" w:rsidP="005B7881">
      <w:pPr>
        <w:pStyle w:val="Akapitzlist"/>
        <w:numPr>
          <w:ilvl w:val="1"/>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w:t>
      </w:r>
    </w:p>
    <w:p w14:paraId="05914A6F" w14:textId="3773D389" w:rsidR="0057309C" w:rsidRDefault="00692927" w:rsidP="00BD623B">
      <w:pPr>
        <w:pStyle w:val="Akapitzlist"/>
        <w:numPr>
          <w:ilvl w:val="0"/>
          <w:numId w:val="2"/>
        </w:numPr>
        <w:spacing w:line="276" w:lineRule="auto"/>
        <w:jc w:val="both"/>
        <w:rPr>
          <w:rFonts w:ascii="Times New Roman" w:hAnsi="Times New Roman" w:cs="Times New Roman"/>
          <w:sz w:val="24"/>
          <w:szCs w:val="24"/>
        </w:rPr>
      </w:pPr>
      <w:r w:rsidRPr="00692927">
        <w:rPr>
          <w:rFonts w:ascii="Times New Roman" w:hAnsi="Times New Roman" w:cs="Times New Roman"/>
          <w:sz w:val="24"/>
          <w:szCs w:val="24"/>
        </w:rPr>
        <w:t>Dokumentacja jest dostępna w siedzibie Zamawiającego w pokoju Nr 15</w:t>
      </w:r>
      <w:r w:rsidR="0057309C">
        <w:rPr>
          <w:rFonts w:ascii="Times New Roman" w:hAnsi="Times New Roman" w:cs="Times New Roman"/>
          <w:sz w:val="24"/>
          <w:szCs w:val="24"/>
        </w:rPr>
        <w:t xml:space="preserve"> w dniach roboczych w godzinach:</w:t>
      </w:r>
    </w:p>
    <w:p w14:paraId="31E13926" w14:textId="77777777" w:rsid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w:t>
      </w:r>
      <w:r w:rsidR="00692927" w:rsidRPr="00692927">
        <w:rPr>
          <w:rFonts w:ascii="Times New Roman" w:hAnsi="Times New Roman" w:cs="Times New Roman"/>
          <w:sz w:val="24"/>
          <w:szCs w:val="24"/>
        </w:rPr>
        <w:t>0</w:t>
      </w:r>
    </w:p>
    <w:p w14:paraId="285A42D2" w14:textId="77777777" w:rsidR="0057309C"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w:t>
      </w:r>
      <w:r w:rsidRPr="00692927">
        <w:rPr>
          <w:rFonts w:ascii="Times New Roman" w:hAnsi="Times New Roman" w:cs="Times New Roman"/>
          <w:sz w:val="24"/>
          <w:szCs w:val="24"/>
        </w:rPr>
        <w:t>0</w:t>
      </w:r>
    </w:p>
    <w:p w14:paraId="29C227DD" w14:textId="77777777" w:rsidR="0057309C" w:rsidRPr="00692927" w:rsidRDefault="0057309C" w:rsidP="0057309C">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w:t>
      </w:r>
      <w:r w:rsidRPr="00692927">
        <w:rPr>
          <w:rFonts w:ascii="Times New Roman" w:hAnsi="Times New Roman" w:cs="Times New Roman"/>
          <w:sz w:val="24"/>
          <w:szCs w:val="24"/>
        </w:rPr>
        <w:t>0</w:t>
      </w:r>
    </w:p>
    <w:p w14:paraId="18801E42" w14:textId="77777777" w:rsidR="00E82F22" w:rsidRPr="00692927" w:rsidRDefault="00E82F22" w:rsidP="00AD578C">
      <w:pPr>
        <w:jc w:val="both"/>
        <w:rPr>
          <w:rFonts w:ascii="Times New Roman" w:hAnsi="Times New Roman" w:cs="Times New Roman"/>
          <w:sz w:val="24"/>
          <w:szCs w:val="24"/>
        </w:rPr>
      </w:pPr>
    </w:p>
    <w:sectPr w:rsidR="00E82F22" w:rsidRPr="00692927" w:rsidSect="00901FBA">
      <w:pgSz w:w="11906" w:h="16838"/>
      <w:pgMar w:top="170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A7BC7"/>
    <w:multiLevelType w:val="hybridMultilevel"/>
    <w:tmpl w:val="3AAC559C"/>
    <w:lvl w:ilvl="0" w:tplc="B91C0FEE">
      <w:start w:val="1"/>
      <w:numFmt w:val="decimal"/>
      <w:lvlText w:val="%1."/>
      <w:lvlJc w:val="left"/>
      <w:pPr>
        <w:ind w:left="720" w:hanging="360"/>
      </w:pPr>
      <w:rPr>
        <w:b/>
        <w:bCs/>
      </w:rPr>
    </w:lvl>
    <w:lvl w:ilvl="1" w:tplc="459CCA2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7AA0832"/>
    <w:multiLevelType w:val="hybridMultilevel"/>
    <w:tmpl w:val="638A0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504032">
    <w:abstractNumId w:val="1"/>
  </w:num>
  <w:num w:numId="2" w16cid:durableId="106163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405B7"/>
    <w:rsid w:val="001B403D"/>
    <w:rsid w:val="002E0EE0"/>
    <w:rsid w:val="003316DC"/>
    <w:rsid w:val="00451BDA"/>
    <w:rsid w:val="00554360"/>
    <w:rsid w:val="0057309C"/>
    <w:rsid w:val="005B7881"/>
    <w:rsid w:val="00642049"/>
    <w:rsid w:val="0068674B"/>
    <w:rsid w:val="00692927"/>
    <w:rsid w:val="006E24F7"/>
    <w:rsid w:val="007A7EE4"/>
    <w:rsid w:val="007D3EA3"/>
    <w:rsid w:val="008405B7"/>
    <w:rsid w:val="00901FBA"/>
    <w:rsid w:val="00A931C6"/>
    <w:rsid w:val="00AD578C"/>
    <w:rsid w:val="00BD623B"/>
    <w:rsid w:val="00C61C70"/>
    <w:rsid w:val="00D733D8"/>
    <w:rsid w:val="00E82F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DE1C"/>
  <w15:docId w15:val="{C3942395-0F69-4B18-A952-9038D7FE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2927"/>
    <w:pPr>
      <w:ind w:left="720"/>
      <w:contextualSpacing/>
    </w:pPr>
  </w:style>
  <w:style w:type="paragraph" w:customStyle="1" w:styleId="Default">
    <w:name w:val="Default"/>
    <w:rsid w:val="00573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dc:creator>
  <cp:keywords/>
  <dc:description/>
  <cp:lastModifiedBy>Remigiusz Skiba</cp:lastModifiedBy>
  <cp:revision>17</cp:revision>
  <cp:lastPrinted>2023-03-20T08:21:00Z</cp:lastPrinted>
  <dcterms:created xsi:type="dcterms:W3CDTF">2022-02-28T14:27:00Z</dcterms:created>
  <dcterms:modified xsi:type="dcterms:W3CDTF">2023-03-20T08:21:00Z</dcterms:modified>
</cp:coreProperties>
</file>