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C84F" w14:textId="77777777" w:rsidR="008C524D" w:rsidRDefault="008C524D">
      <w:pPr>
        <w:pStyle w:val="Nagwek"/>
        <w:rPr>
          <w:b/>
          <w:sz w:val="28"/>
          <w:szCs w:val="28"/>
          <w:lang w:val="pl-PL"/>
        </w:rPr>
      </w:pPr>
    </w:p>
    <w:p w14:paraId="13643B78" w14:textId="77777777" w:rsidR="008C524D" w:rsidRDefault="008C524D">
      <w:pPr>
        <w:rPr>
          <w:b/>
          <w:sz w:val="28"/>
          <w:szCs w:val="28"/>
        </w:rPr>
      </w:pPr>
    </w:p>
    <w:p w14:paraId="074A29FD" w14:textId="77777777" w:rsidR="008C524D" w:rsidRDefault="008C524D">
      <w:pPr>
        <w:jc w:val="center"/>
        <w:rPr>
          <w:b/>
          <w:sz w:val="28"/>
          <w:szCs w:val="28"/>
        </w:rPr>
      </w:pPr>
    </w:p>
    <w:p w14:paraId="433975A6" w14:textId="77777777" w:rsidR="008C524D" w:rsidRDefault="001F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SPECYFIKACJA TECHNICZNA</w:t>
      </w:r>
    </w:p>
    <w:p w14:paraId="0E6337A0" w14:textId="77777777" w:rsidR="008C524D" w:rsidRDefault="001F6DE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WYKONANIA I ODBIORU ROBÓT BUDOWLANYCH</w:t>
      </w:r>
    </w:p>
    <w:p w14:paraId="7F15DD0F" w14:textId="77777777" w:rsidR="008C524D" w:rsidRDefault="008C524D">
      <w:pPr>
        <w:rPr>
          <w:b/>
          <w:bCs/>
          <w:sz w:val="28"/>
          <w:szCs w:val="28"/>
        </w:rPr>
      </w:pPr>
    </w:p>
    <w:p w14:paraId="04CE91CC" w14:textId="77777777" w:rsidR="008C524D" w:rsidRDefault="008C524D">
      <w:pPr>
        <w:rPr>
          <w:b/>
          <w:bCs/>
          <w:sz w:val="28"/>
          <w:szCs w:val="28"/>
        </w:rPr>
      </w:pPr>
    </w:p>
    <w:p w14:paraId="03BBF0A4" w14:textId="77777777" w:rsidR="008C524D" w:rsidRDefault="008C524D">
      <w:pPr>
        <w:rPr>
          <w:b/>
          <w:bCs/>
          <w:sz w:val="28"/>
          <w:szCs w:val="28"/>
        </w:rPr>
      </w:pPr>
    </w:p>
    <w:p w14:paraId="5C0B7986" w14:textId="77777777" w:rsidR="008C524D" w:rsidRDefault="008C524D">
      <w:pPr>
        <w:rPr>
          <w:b/>
          <w:bCs/>
          <w:sz w:val="20"/>
          <w:szCs w:val="20"/>
        </w:rPr>
      </w:pPr>
    </w:p>
    <w:p w14:paraId="3F42017E" w14:textId="77777777" w:rsidR="008C524D" w:rsidRDefault="008C524D">
      <w:pPr>
        <w:rPr>
          <w:sz w:val="20"/>
          <w:szCs w:val="20"/>
        </w:rPr>
      </w:pPr>
    </w:p>
    <w:p w14:paraId="62400342" w14:textId="77777777" w:rsidR="008C524D" w:rsidRDefault="008C524D">
      <w:pPr>
        <w:rPr>
          <w:sz w:val="20"/>
          <w:szCs w:val="20"/>
        </w:rPr>
      </w:pPr>
    </w:p>
    <w:p w14:paraId="4CC9D590" w14:textId="77777777" w:rsidR="008C524D" w:rsidRDefault="008C524D">
      <w:pPr>
        <w:rPr>
          <w:sz w:val="20"/>
          <w:szCs w:val="20"/>
        </w:rPr>
      </w:pPr>
    </w:p>
    <w:p w14:paraId="7612E64D" w14:textId="77777777" w:rsidR="008C524D" w:rsidRDefault="008C524D">
      <w:pPr>
        <w:rPr>
          <w:color w:val="000000"/>
          <w:sz w:val="20"/>
          <w:szCs w:val="20"/>
        </w:rPr>
      </w:pPr>
    </w:p>
    <w:p w14:paraId="4E1A14E1" w14:textId="77777777" w:rsidR="008C524D" w:rsidRDefault="008C524D">
      <w:pPr>
        <w:jc w:val="center"/>
        <w:rPr>
          <w:b/>
          <w:bCs/>
          <w:color w:val="000000"/>
          <w:sz w:val="28"/>
          <w:szCs w:val="28"/>
        </w:rPr>
      </w:pPr>
    </w:p>
    <w:p w14:paraId="599FCDC9" w14:textId="77777777" w:rsidR="008C524D" w:rsidRDefault="008C524D">
      <w:pPr>
        <w:rPr>
          <w:b/>
          <w:bCs/>
          <w:color w:val="000000"/>
          <w:sz w:val="20"/>
          <w:szCs w:val="20"/>
        </w:rPr>
      </w:pPr>
    </w:p>
    <w:p w14:paraId="62A66DE3" w14:textId="77777777" w:rsidR="008C524D" w:rsidRDefault="001F6DEB">
      <w:pPr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ROZŁOŻENIE KRUSZYWA W RAMACH FUNDUSZU SOŁECKIEGO</w:t>
      </w:r>
    </w:p>
    <w:p w14:paraId="25D27D73" w14:textId="77777777" w:rsidR="008C524D" w:rsidRDefault="001F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TERENIE GMINY SADKOWICE</w:t>
      </w:r>
    </w:p>
    <w:p w14:paraId="17237268" w14:textId="77777777" w:rsidR="008C524D" w:rsidRDefault="008C524D">
      <w:pPr>
        <w:rPr>
          <w:color w:val="C00000"/>
          <w:sz w:val="20"/>
          <w:szCs w:val="20"/>
        </w:rPr>
      </w:pPr>
    </w:p>
    <w:p w14:paraId="45E8BA26" w14:textId="77777777" w:rsidR="008C524D" w:rsidRDefault="008C524D">
      <w:pPr>
        <w:rPr>
          <w:color w:val="C00000"/>
          <w:sz w:val="20"/>
          <w:szCs w:val="20"/>
        </w:rPr>
      </w:pPr>
    </w:p>
    <w:p w14:paraId="0C3A30C1" w14:textId="77777777" w:rsidR="008C524D" w:rsidRDefault="001F6DEB">
      <w:pPr>
        <w:rPr>
          <w:sz w:val="20"/>
          <w:szCs w:val="20"/>
        </w:rPr>
      </w:pPr>
      <w:r>
        <w:br w:type="page"/>
      </w:r>
    </w:p>
    <w:p w14:paraId="2F6D13A3" w14:textId="77777777" w:rsidR="008C524D" w:rsidRDefault="008C524D">
      <w:pPr>
        <w:rPr>
          <w:sz w:val="20"/>
          <w:szCs w:val="20"/>
        </w:rPr>
      </w:pPr>
    </w:p>
    <w:p w14:paraId="06971E8C" w14:textId="77777777" w:rsidR="008C524D" w:rsidRDefault="001F6DEB">
      <w:pPr>
        <w:rPr>
          <w:b/>
        </w:rPr>
      </w:pPr>
      <w:r>
        <w:rPr>
          <w:b/>
        </w:rPr>
        <w:t>1. WSTĘP</w:t>
      </w:r>
    </w:p>
    <w:p w14:paraId="6E7B9B87" w14:textId="77777777" w:rsidR="008C524D" w:rsidRDefault="008C524D">
      <w:pPr>
        <w:rPr>
          <w:b/>
        </w:rPr>
      </w:pPr>
    </w:p>
    <w:p w14:paraId="170A6C80" w14:textId="77777777" w:rsidR="008C524D" w:rsidRDefault="001F6DEB">
      <w:r>
        <w:rPr>
          <w:b/>
          <w:bCs/>
        </w:rPr>
        <w:t xml:space="preserve">1.1. Przedmiot </w:t>
      </w:r>
      <w:proofErr w:type="spellStart"/>
      <w:r>
        <w:rPr>
          <w:b/>
          <w:bCs/>
        </w:rPr>
        <w:t>STWiORB</w:t>
      </w:r>
      <w:proofErr w:type="spellEnd"/>
    </w:p>
    <w:p w14:paraId="05F1380E" w14:textId="77777777" w:rsidR="008C524D" w:rsidRDefault="001F6DEB">
      <w:r>
        <w:t>Przedmiotem niniejszej specyfikacji technicznej (SST) są wymagania dotyczące wykonania i odbioru robót związanych z wykonywaniem Rozłożenia kruszywa w ramach Funduszu Sołeckiego na terenie  Gminy Sadkowice w 2024 roku.</w:t>
      </w:r>
    </w:p>
    <w:p w14:paraId="1200247D" w14:textId="77777777" w:rsidR="008C524D" w:rsidRDefault="008C524D"/>
    <w:p w14:paraId="2A849A1E" w14:textId="77777777" w:rsidR="008C524D" w:rsidRDefault="001F6DEB">
      <w:r>
        <w:rPr>
          <w:b/>
          <w:bCs/>
        </w:rPr>
        <w:t>1.2. Zakres robót objętych ST</w:t>
      </w:r>
    </w:p>
    <w:p w14:paraId="3C19280C" w14:textId="77777777" w:rsidR="008C524D" w:rsidRDefault="001F6DEB">
      <w:pPr>
        <w:jc w:val="both"/>
        <w:rPr>
          <w:i/>
        </w:rPr>
      </w:pPr>
      <w:r>
        <w:t>Ustalenia zawarte w niniejszej specyfikacji dotyczą zasad prowadzenia robót związanych z profilowaniem oraz wykonaniem remontów cząstkowych nawierzchni gruntowych naturalnych, gruntowych wzmocnionych żużlem lub żwirem oraz nawierzchni tłuczniowych.</w:t>
      </w:r>
    </w:p>
    <w:p w14:paraId="2C222236" w14:textId="77777777" w:rsidR="008C524D" w:rsidRDefault="008C524D">
      <w:pPr>
        <w:jc w:val="both"/>
        <w:rPr>
          <w:i/>
        </w:rPr>
      </w:pPr>
    </w:p>
    <w:p w14:paraId="348740E4" w14:textId="77777777" w:rsidR="008C524D" w:rsidRDefault="001F6DEB">
      <w:pPr>
        <w:rPr>
          <w:b/>
          <w:bCs/>
        </w:rPr>
      </w:pPr>
      <w:r>
        <w:rPr>
          <w:b/>
          <w:bCs/>
        </w:rPr>
        <w:t>1.3. Określenia podstawowe</w:t>
      </w:r>
    </w:p>
    <w:p w14:paraId="43D14B69" w14:textId="77777777" w:rsidR="008C524D" w:rsidRDefault="001F6DEB">
      <w:pPr>
        <w:jc w:val="both"/>
        <w:rPr>
          <w:b/>
          <w:bCs/>
        </w:rPr>
      </w:pPr>
      <w:r>
        <w:rPr>
          <w:b/>
          <w:bCs/>
        </w:rPr>
        <w:t xml:space="preserve">1.3.1. </w:t>
      </w:r>
      <w:r>
        <w:t>Nawierzchnia gruntowa – nawierzchnia z gruntu naturalnego lub wzmocnionego żużlem bądź żwirem, odporna na działanie ruchu.</w:t>
      </w:r>
    </w:p>
    <w:p w14:paraId="4F46DA27" w14:textId="77777777" w:rsidR="008C524D" w:rsidRDefault="001F6DEB">
      <w:pPr>
        <w:jc w:val="both"/>
        <w:rPr>
          <w:b/>
          <w:bCs/>
        </w:rPr>
      </w:pPr>
      <w:r>
        <w:rPr>
          <w:b/>
          <w:bCs/>
        </w:rPr>
        <w:t xml:space="preserve">1.3.2. </w:t>
      </w:r>
      <w:r>
        <w:t>Nawierzchnia tłuczniowa – jedna lub więcej warstw z tłucznia i klińca kamiennego, leżących na podłożu naturalnym lub ulepszonym, zaklinowanych i uzdatnionych do bezpośredniego przejmowania ruchu.</w:t>
      </w:r>
    </w:p>
    <w:p w14:paraId="6C2BF04B" w14:textId="77777777" w:rsidR="008C524D" w:rsidRDefault="001F6DEB">
      <w:pPr>
        <w:jc w:val="both"/>
        <w:rPr>
          <w:b/>
        </w:rPr>
      </w:pPr>
      <w:r>
        <w:rPr>
          <w:b/>
          <w:bCs/>
        </w:rPr>
        <w:t xml:space="preserve">1.3.3. </w:t>
      </w:r>
      <w:r>
        <w:t>Profilowanie drogi gruntowej i tłuczniowej - mechaniczne poprawienie poprzecznego przekroju drogi w celu wyrównania wybojów i kolein i zapewnienia lepszego odwodnienia drogi.</w:t>
      </w:r>
    </w:p>
    <w:p w14:paraId="6CAE5D30" w14:textId="77777777" w:rsidR="008C524D" w:rsidRDefault="001F6DEB">
      <w:pPr>
        <w:rPr>
          <w:b/>
        </w:rPr>
      </w:pPr>
      <w:r>
        <w:rPr>
          <w:b/>
        </w:rPr>
        <w:t xml:space="preserve">1.3.4. </w:t>
      </w:r>
      <w:r>
        <w:rPr>
          <w:bCs/>
        </w:rPr>
        <w:t>Tłuczeń kamienny</w:t>
      </w:r>
      <w:r>
        <w:rPr>
          <w:b/>
          <w:bCs/>
        </w:rPr>
        <w:t xml:space="preserve"> – </w:t>
      </w:r>
      <w:r>
        <w:rPr>
          <w:bCs/>
        </w:rPr>
        <w:t>kruszywo łamane zwykłe tj.</w:t>
      </w:r>
      <w:r>
        <w:rPr>
          <w:b/>
          <w:bCs/>
        </w:rPr>
        <w:t xml:space="preserve"> </w:t>
      </w:r>
      <w:r>
        <w:t xml:space="preserve">kruszywo uzyskane w wyniku co najmniej jednokrotnego kruszenia skał litych i rozsiania na frakcje lub grupy frakcji, charakteryzujące się ziarnami </w:t>
      </w:r>
      <w:proofErr w:type="spellStart"/>
      <w:r>
        <w:t>ostrokrawędziastymi</w:t>
      </w:r>
      <w:proofErr w:type="spellEnd"/>
      <w:r>
        <w:t xml:space="preserve"> o nieforemnych kształtach, spełniające wymagania normy </w:t>
      </w:r>
      <w:r>
        <w:rPr>
          <w:bCs/>
        </w:rPr>
        <w:t>PN-EN 13043:2004</w:t>
      </w:r>
      <w:r>
        <w:t xml:space="preserve"> „Kruszywa do mieszanek bitumicznych i powierzchniowych utrwaleń stosowanych na drogach, lotniskach i innych powierzchniach przeznaczonych do ruchu” lub </w:t>
      </w:r>
      <w:hyperlink r:id="rId5">
        <w:r>
          <w:rPr>
            <w:rStyle w:val="Hipercze"/>
            <w:bCs/>
            <w:color w:val="000000"/>
            <w:u w:val="none"/>
          </w:rPr>
          <w:t>PN-EN 13242:2004</w:t>
        </w:r>
      </w:hyperlink>
      <w:r>
        <w:t xml:space="preserve"> „Kruszywa do niezwiązanych i hydraulicznie związanych materiałów stosowanych w obiektach budowlanych i budownictwie drogowym” lub PN-B-11112:1996 „Kruszywa mineralne. Kruszywa do nawierzchni drogowych”.</w:t>
      </w:r>
    </w:p>
    <w:p w14:paraId="7839E2A9" w14:textId="77777777" w:rsidR="008C524D" w:rsidRDefault="008C524D">
      <w:pPr>
        <w:jc w:val="both"/>
        <w:rPr>
          <w:b/>
        </w:rPr>
      </w:pPr>
    </w:p>
    <w:p w14:paraId="5FB960B5" w14:textId="77777777" w:rsidR="008C524D" w:rsidRDefault="001F6DEB">
      <w:pPr>
        <w:jc w:val="both"/>
      </w:pPr>
      <w:r>
        <w:rPr>
          <w:b/>
          <w:bCs/>
        </w:rPr>
        <w:t>1.4. Ogólne wymagania dotyczące robót, materiałów i sprzętu</w:t>
      </w:r>
    </w:p>
    <w:p w14:paraId="65BFEE92" w14:textId="77777777" w:rsidR="008C524D" w:rsidRDefault="001F6DEB">
      <w:pPr>
        <w:rPr>
          <w:b/>
          <w:bCs/>
        </w:rPr>
      </w:pPr>
      <w:r>
        <w:t>Ogólne wymagania dotyczące robót, materiałów i sprzętu podano w "Wymagania ogólne" wydanych przez Generalną Dyrekcję Dróg Krajowych i Autostrad.</w:t>
      </w:r>
    </w:p>
    <w:p w14:paraId="0F3049AF" w14:textId="77777777" w:rsidR="008C524D" w:rsidRDefault="008C524D">
      <w:pPr>
        <w:rPr>
          <w:b/>
          <w:bCs/>
        </w:rPr>
      </w:pPr>
    </w:p>
    <w:p w14:paraId="4A876E9A" w14:textId="77777777" w:rsidR="008C524D" w:rsidRDefault="001F6DEB">
      <w:pPr>
        <w:rPr>
          <w:b/>
          <w:bCs/>
        </w:rPr>
      </w:pPr>
      <w:r>
        <w:rPr>
          <w:b/>
          <w:bCs/>
        </w:rPr>
        <w:t>2. SPRZĘT</w:t>
      </w:r>
    </w:p>
    <w:p w14:paraId="48AAF458" w14:textId="77777777" w:rsidR="008C524D" w:rsidRDefault="008C524D">
      <w:pPr>
        <w:rPr>
          <w:b/>
          <w:bCs/>
        </w:rPr>
      </w:pPr>
    </w:p>
    <w:p w14:paraId="616CAB1C" w14:textId="77777777" w:rsidR="008C524D" w:rsidRDefault="001F6DEB">
      <w:pPr>
        <w:jc w:val="both"/>
      </w:pPr>
      <w:r>
        <w:t>Wykonawca przystępujący do wykonania profilowania i remontu cząstkowego nawierzchni gruntowych i tłuczniowych powinien wykazać się możliwością korzystania z następującego sprzętu:</w:t>
      </w:r>
    </w:p>
    <w:p w14:paraId="20ED3487" w14:textId="77777777" w:rsidR="008C524D" w:rsidRDefault="001F6DEB">
      <w:pPr>
        <w:jc w:val="both"/>
      </w:pPr>
      <w:r>
        <w:t>- równiarki drogowej do wyprofilowania przekroju poprzecznego korony drogi,</w:t>
      </w:r>
    </w:p>
    <w:p w14:paraId="4704F356" w14:textId="77777777" w:rsidR="008C524D" w:rsidRDefault="001F6DEB">
      <w:pPr>
        <w:jc w:val="both"/>
      </w:pPr>
      <w:r>
        <w:t>- drobnego sprzęt ręcznego (łopaty, kilofy, itp.)</w:t>
      </w:r>
    </w:p>
    <w:p w14:paraId="23F81158" w14:textId="77777777" w:rsidR="008C524D" w:rsidRDefault="001F6DEB">
      <w:pPr>
        <w:jc w:val="both"/>
      </w:pPr>
      <w:r>
        <w:t>- walca stalowego,</w:t>
      </w:r>
    </w:p>
    <w:p w14:paraId="7EBE3468" w14:textId="77777777" w:rsidR="008C524D" w:rsidRDefault="001F6DEB">
      <w:pPr>
        <w:jc w:val="both"/>
      </w:pPr>
      <w:r>
        <w:t>- ładowarki samojezdnej lub koparki do załadunku kruszywa w miejscu składowania na samochody ciężarowe;</w:t>
      </w:r>
    </w:p>
    <w:p w14:paraId="61ED7902" w14:textId="77777777" w:rsidR="008C524D" w:rsidRDefault="001F6DEB">
      <w:pPr>
        <w:jc w:val="both"/>
        <w:rPr>
          <w:bCs/>
        </w:rPr>
      </w:pPr>
      <w:r>
        <w:t>- samochodów ciężarowych do transportu kruszywa z miejsca składowania do miejsca wbudowania,</w:t>
      </w:r>
    </w:p>
    <w:p w14:paraId="6E482C0C" w14:textId="77777777" w:rsidR="008C524D" w:rsidRDefault="001F6DEB">
      <w:pPr>
        <w:rPr>
          <w:b/>
          <w:bCs/>
        </w:rPr>
      </w:pPr>
      <w:r>
        <w:rPr>
          <w:bCs/>
        </w:rPr>
        <w:t xml:space="preserve">Koszt dojazdu sprzętu na miejsce wykonywania robót leży po stronie wykonawcy robót. </w:t>
      </w:r>
    </w:p>
    <w:p w14:paraId="61CEBEE5" w14:textId="77777777" w:rsidR="008C524D" w:rsidRDefault="008C524D">
      <w:pPr>
        <w:rPr>
          <w:b/>
          <w:bCs/>
        </w:rPr>
      </w:pPr>
    </w:p>
    <w:p w14:paraId="537E3ED1" w14:textId="77777777" w:rsidR="008C524D" w:rsidRDefault="001F6DEB">
      <w:pPr>
        <w:rPr>
          <w:b/>
          <w:bCs/>
        </w:rPr>
      </w:pPr>
      <w:r>
        <w:rPr>
          <w:b/>
          <w:bCs/>
        </w:rPr>
        <w:t>3. MATERIAŁY</w:t>
      </w:r>
    </w:p>
    <w:p w14:paraId="2D3CB9C9" w14:textId="77777777" w:rsidR="008C524D" w:rsidRDefault="008C524D">
      <w:pPr>
        <w:rPr>
          <w:b/>
          <w:bCs/>
        </w:rPr>
      </w:pPr>
    </w:p>
    <w:p w14:paraId="0DB0100A" w14:textId="77777777" w:rsidR="008C524D" w:rsidRDefault="001F6DEB">
      <w:r>
        <w:rPr>
          <w:b/>
          <w:bCs/>
        </w:rPr>
        <w:t>- kruszywo łamane</w:t>
      </w:r>
    </w:p>
    <w:p w14:paraId="36641611" w14:textId="77777777" w:rsidR="008C524D" w:rsidRDefault="001F6DEB">
      <w:pPr>
        <w:pStyle w:val="Default"/>
        <w:rPr>
          <w:rFonts w:cs="Times New Roman"/>
          <w:b/>
          <w:bCs/>
        </w:rPr>
      </w:pPr>
      <w:r>
        <w:rPr>
          <w:rFonts w:ascii="Times New Roman" w:hAnsi="Times New Roman" w:cs="Times New Roman"/>
        </w:rPr>
        <w:t xml:space="preserve">Do remontu cząstkowego stosowany będzie  kruszywo łamane o </w:t>
      </w:r>
      <w:r>
        <w:rPr>
          <w:rFonts w:ascii="Times New Roman" w:hAnsi="Times New Roman" w:cs="Times New Roman"/>
          <w:bCs/>
        </w:rPr>
        <w:t xml:space="preserve">uziarnieniu ciągłym od 0–31,5 mm, pochodzenia dolomitowego. ( Dostawa kruszywa leży po stronie Zamawiającego) </w:t>
      </w:r>
      <w:r>
        <w:br w:type="page"/>
      </w:r>
    </w:p>
    <w:p w14:paraId="38AF5A20" w14:textId="77777777" w:rsidR="008C524D" w:rsidRDefault="008C524D">
      <w:pPr>
        <w:rPr>
          <w:b/>
          <w:bCs/>
        </w:rPr>
      </w:pPr>
    </w:p>
    <w:p w14:paraId="3A215032" w14:textId="77777777" w:rsidR="008C524D" w:rsidRDefault="001F6DEB">
      <w:pPr>
        <w:rPr>
          <w:b/>
          <w:bCs/>
        </w:rPr>
      </w:pPr>
      <w:r>
        <w:rPr>
          <w:b/>
          <w:bCs/>
        </w:rPr>
        <w:t>4. WYKONANIE ROBÓT</w:t>
      </w:r>
    </w:p>
    <w:p w14:paraId="2B0E6E73" w14:textId="77777777" w:rsidR="008C524D" w:rsidRDefault="008C524D">
      <w:pPr>
        <w:rPr>
          <w:b/>
          <w:bCs/>
        </w:rPr>
      </w:pPr>
    </w:p>
    <w:p w14:paraId="63AFF4E9" w14:textId="77777777" w:rsidR="008C524D" w:rsidRDefault="001F6DEB">
      <w:pPr>
        <w:rPr>
          <w:b/>
          <w:bCs/>
        </w:rPr>
      </w:pPr>
      <w:r>
        <w:rPr>
          <w:b/>
          <w:bCs/>
        </w:rPr>
        <w:t>4.1. Ogólne zasady wykonania robót</w:t>
      </w:r>
    </w:p>
    <w:p w14:paraId="70538541" w14:textId="77777777" w:rsidR="008C524D" w:rsidRDefault="001F6DEB">
      <w:r>
        <w:rPr>
          <w:b/>
          <w:bCs/>
        </w:rPr>
        <w:t>4.1.1. Profilowanie i zagęszczenie nawierzchni gruntowych i tłuczniowych.</w:t>
      </w:r>
    </w:p>
    <w:p w14:paraId="4F2BFD0F" w14:textId="77777777" w:rsidR="008C524D" w:rsidRDefault="001F6DEB">
      <w:pPr>
        <w:jc w:val="both"/>
      </w:pPr>
      <w:r>
        <w:t>Przed przystąpieniem do robót należy ustalić z Zamawiającym lokalizację terenu robót.</w:t>
      </w:r>
    </w:p>
    <w:p w14:paraId="6597F865" w14:textId="77777777" w:rsidR="008C524D" w:rsidRDefault="001F6DEB">
      <w:pPr>
        <w:jc w:val="both"/>
      </w:pPr>
      <w:r>
        <w:t>Profilowanie polega na wyrównaniu nawierzchni drogi z nadaniem wymaganych spadków podłużnych i poprzecznych, które należy wykonać kolejnymi przejazdami równiarki.</w:t>
      </w:r>
    </w:p>
    <w:p w14:paraId="122133A1" w14:textId="77777777" w:rsidR="008C524D" w:rsidRDefault="001F6DEB">
      <w:pPr>
        <w:jc w:val="both"/>
      </w:pPr>
      <w:r>
        <w:t>Profilowanie drogi na dłuższym odcinku, na którym znajduje się większa liczba wybojów, kolein itp., ma za zadanie poprawienie poprzecznego przekroju drogi i wyrównania jej nierówności w celu lepszego odwodnienia drogi.</w:t>
      </w:r>
    </w:p>
    <w:p w14:paraId="1EC66169" w14:textId="77777777" w:rsidR="008C524D" w:rsidRDefault="001F6DEB">
      <w:pPr>
        <w:jc w:val="both"/>
      </w:pPr>
      <w:r>
        <w:t>Profilowanie drogi należy wykonywać równiarką  drogową samojezdną.</w:t>
      </w:r>
    </w:p>
    <w:p w14:paraId="3B93BC48" w14:textId="77777777" w:rsidR="008C524D" w:rsidRDefault="001F6DEB">
      <w:pPr>
        <w:jc w:val="both"/>
      </w:pPr>
      <w:r>
        <w:t xml:space="preserve">Profilowanie należy wykonywać, gdy grunt jest nawilgocony, co ułatwia zarówno ścinanie gruntu na </w:t>
      </w:r>
      <w:proofErr w:type="spellStart"/>
      <w:r>
        <w:t>wygórowaniach</w:t>
      </w:r>
      <w:proofErr w:type="spellEnd"/>
      <w:r>
        <w:t>, jak i jego zagęszczenie. Liczba przejazdów równiarki do uzyskania należytego profilu jest różna i zależna od stopnia zniszczenia nawierzchni, rodzaju gruntu i sposobu profilowania.</w:t>
      </w:r>
    </w:p>
    <w:p w14:paraId="2DAAE668" w14:textId="77777777" w:rsidR="008C524D" w:rsidRDefault="001F6DEB">
      <w:pPr>
        <w:jc w:val="both"/>
      </w:pPr>
      <w:r>
        <w:t>W czasie profilowania równiarka powinna:</w:t>
      </w:r>
    </w:p>
    <w:p w14:paraId="1055EBDE" w14:textId="77777777" w:rsidR="008C524D" w:rsidRDefault="001F6DEB">
      <w:pPr>
        <w:jc w:val="both"/>
      </w:pPr>
      <w:r>
        <w:t xml:space="preserve">- wyrównywać wyboje urobkiem otrzymanym przez ścięcie </w:t>
      </w:r>
      <w:proofErr w:type="spellStart"/>
      <w:r>
        <w:t>wygórowań</w:t>
      </w:r>
      <w:proofErr w:type="spellEnd"/>
      <w:r>
        <w:t>, powstałych z materiału wyniesionego z wybojów przez koła pojazdów w czasie suchej pogody oraz z nierównomiernego zagęszczenia jezdni,</w:t>
      </w:r>
    </w:p>
    <w:p w14:paraId="4B464D15" w14:textId="77777777" w:rsidR="008C524D" w:rsidRDefault="001F6DEB">
      <w:pPr>
        <w:jc w:val="both"/>
      </w:pPr>
      <w:r>
        <w:t>- odtworzyć profil pierwotny przez ścięcie poboczy i przesunięcie otrzymanej stąd ziemi ku środkowi jezdni z jednoczesnym wyrównaniem kolein (w szczególnych przypadkach, na żądanie Zamawiającego należy wyprofilować jezdnię z zachowaniem spadku jednostronnego).</w:t>
      </w:r>
    </w:p>
    <w:p w14:paraId="630809A0" w14:textId="77777777" w:rsidR="008C524D" w:rsidRDefault="001F6DEB">
      <w:pPr>
        <w:jc w:val="both"/>
      </w:pPr>
      <w:r>
        <w:t>Profilowaną drogę zaleca się, ze względów organizacyjnych, podzielić na odcinki, które równiarka</w:t>
      </w:r>
    </w:p>
    <w:p w14:paraId="466627A6" w14:textId="77777777" w:rsidR="008C524D" w:rsidRDefault="001F6DEB">
      <w:pPr>
        <w:jc w:val="both"/>
      </w:pPr>
      <w:r>
        <w:t>może naprawić w ciągu 1dnia.</w:t>
      </w:r>
    </w:p>
    <w:p w14:paraId="580BF40E" w14:textId="77777777" w:rsidR="008C524D" w:rsidRDefault="001F6DEB">
      <w:pPr>
        <w:jc w:val="both"/>
      </w:pPr>
      <w:r>
        <w:t xml:space="preserve">Do robót wykończeniowych należą prace związane z uporządkowaniem przekazanego pasa drogowego tj. z usunięciem  ewentualnych kamieni czy roślinności naniesionych w trakcie wykonywania prac oraz ręczne wyprofilowanie drogi na połączeniach profilowanych dróg gruntowych z jezdniami o nawierzchni bitumicznej oraz przy studzienkach i zaworach </w:t>
      </w:r>
      <w:proofErr w:type="spellStart"/>
      <w:r>
        <w:t>wodno</w:t>
      </w:r>
      <w:proofErr w:type="spellEnd"/>
      <w:r>
        <w:t xml:space="preserve"> – kanalizacyjnych.</w:t>
      </w:r>
    </w:p>
    <w:p w14:paraId="5D9E9460" w14:textId="77777777" w:rsidR="008C524D" w:rsidRDefault="001F6DEB">
      <w:pPr>
        <w:jc w:val="both"/>
      </w:pPr>
      <w:r>
        <w:t xml:space="preserve">W przypadku wskazania przez zamawiającego wykonania profilowania dróg wraz z  zagęszczeniem nawierzchni bezpośrednio po wyprofilowaniu  drogi należy zagęścić nawierzchnię jezdni walcem drogowym. </w:t>
      </w:r>
    </w:p>
    <w:p w14:paraId="27AF182B" w14:textId="77777777" w:rsidR="008C524D" w:rsidRDefault="008C524D">
      <w:pPr>
        <w:jc w:val="both"/>
      </w:pPr>
    </w:p>
    <w:p w14:paraId="033EF5AD" w14:textId="77777777" w:rsidR="008C524D" w:rsidRDefault="001F6DEB">
      <w:pPr>
        <w:jc w:val="both"/>
      </w:pPr>
      <w:r>
        <w:rPr>
          <w:b/>
        </w:rPr>
        <w:t>4.1.2. Rozłożenie kruszywa na drogach gminnych lub wewnętrznych na terenie Gminy Sadkowice .</w:t>
      </w:r>
    </w:p>
    <w:p w14:paraId="2163AF56" w14:textId="77777777" w:rsidR="008C524D" w:rsidRDefault="001F6DEB">
      <w:pPr>
        <w:jc w:val="both"/>
      </w:pPr>
      <w:r>
        <w:t>Rozłożenie kruszywa na drogach gminnych lub wewnętrznych na terenie Gmina Sadkowice polega na:</w:t>
      </w:r>
    </w:p>
    <w:p w14:paraId="084A46A5" w14:textId="77777777" w:rsidR="008C524D" w:rsidRDefault="001F6DEB">
      <w:pPr>
        <w:numPr>
          <w:ilvl w:val="0"/>
          <w:numId w:val="2"/>
        </w:numPr>
        <w:jc w:val="both"/>
      </w:pPr>
      <w:r>
        <w:t>wstępnym wyprofilowaniu podłoża;</w:t>
      </w:r>
    </w:p>
    <w:p w14:paraId="2484EE9A" w14:textId="77777777" w:rsidR="008C524D" w:rsidRDefault="001F6DEB">
      <w:pPr>
        <w:numPr>
          <w:ilvl w:val="0"/>
          <w:numId w:val="2"/>
        </w:numPr>
        <w:jc w:val="both"/>
      </w:pPr>
      <w:r>
        <w:t xml:space="preserve">Wyprofilowaniu kruszywa dostarczonego przez Zamawiającego na drogę; </w:t>
      </w:r>
    </w:p>
    <w:p w14:paraId="1AC24870" w14:textId="77777777" w:rsidR="008C524D" w:rsidRDefault="001F6DEB">
      <w:pPr>
        <w:numPr>
          <w:ilvl w:val="0"/>
          <w:numId w:val="2"/>
        </w:numPr>
        <w:jc w:val="both"/>
        <w:rPr>
          <w:b/>
          <w:bCs/>
        </w:rPr>
      </w:pPr>
      <w:r>
        <w:t xml:space="preserve">Zagęszczenie wyprofilowanej nawierzchni walcem drogowym bezpośrednio po rozłożeniu kruszywa. </w:t>
      </w:r>
    </w:p>
    <w:p w14:paraId="2A61B6E6" w14:textId="77777777" w:rsidR="008C524D" w:rsidRDefault="001F6DEB">
      <w:pPr>
        <w:rPr>
          <w:bCs/>
        </w:rPr>
      </w:pPr>
      <w:r>
        <w:rPr>
          <w:b/>
          <w:bCs/>
        </w:rPr>
        <w:t>4.2</w:t>
      </w:r>
      <w:r>
        <w:rPr>
          <w:bCs/>
        </w:rPr>
        <w:t xml:space="preserve">. Prawidłowe oznakowanie oraz zabezpieczenie miejsca wykonywania robót  drogowych należy do obowiązków Wykonawcy. </w:t>
      </w:r>
    </w:p>
    <w:p w14:paraId="01B2509A" w14:textId="77777777" w:rsidR="008C524D" w:rsidRDefault="008C524D">
      <w:pPr>
        <w:rPr>
          <w:bCs/>
        </w:rPr>
      </w:pPr>
    </w:p>
    <w:p w14:paraId="30CADC84" w14:textId="77777777" w:rsidR="008C524D" w:rsidRDefault="001F6DEB">
      <w:pPr>
        <w:rPr>
          <w:b/>
          <w:bCs/>
        </w:rPr>
      </w:pPr>
      <w:r>
        <w:rPr>
          <w:b/>
          <w:bCs/>
        </w:rPr>
        <w:t>5. KONTROLA JAKOŚCI ROBÓT</w:t>
      </w:r>
    </w:p>
    <w:p w14:paraId="717A931D" w14:textId="77777777" w:rsidR="008C524D" w:rsidRDefault="008C524D">
      <w:pPr>
        <w:rPr>
          <w:b/>
          <w:bCs/>
        </w:rPr>
      </w:pPr>
    </w:p>
    <w:p w14:paraId="066AA43E" w14:textId="77777777" w:rsidR="008C524D" w:rsidRDefault="001F6DEB">
      <w:r>
        <w:rPr>
          <w:b/>
          <w:bCs/>
        </w:rPr>
        <w:t>5.1. Ogólne zasady kontroli jakości robót.</w:t>
      </w:r>
    </w:p>
    <w:p w14:paraId="442B96CB" w14:textId="77777777" w:rsidR="008C524D" w:rsidRDefault="001F6DEB">
      <w:pPr>
        <w:jc w:val="both"/>
      </w:pPr>
      <w:r>
        <w:t xml:space="preserve">Sprawdzeniu  podlegają spadki  (podłużne, poprzeczne) wyprofilowanej nawierzchni. Zamawiający wymaga, by wyprofilowana nawierzchnia posiadała 3–5 %-we spadki, które zapewnią właściwe odwodnienie drogi poprzez umożliwienie spływu wody do rowów przydrożnych lub pobocze drogi. </w:t>
      </w:r>
    </w:p>
    <w:p w14:paraId="3D297D0D" w14:textId="77777777" w:rsidR="001F6DEB" w:rsidRDefault="001F6DEB">
      <w:pPr>
        <w:jc w:val="both"/>
        <w:rPr>
          <w:b/>
          <w:bCs/>
        </w:rPr>
      </w:pPr>
    </w:p>
    <w:p w14:paraId="5744D365" w14:textId="77777777" w:rsidR="008C524D" w:rsidRDefault="001F6DEB">
      <w:pPr>
        <w:jc w:val="both"/>
      </w:pPr>
      <w:r>
        <w:rPr>
          <w:b/>
          <w:bCs/>
        </w:rPr>
        <w:t>5.2. Zasady postępowania z wadliwie wykonanymi odcinkami profilowanej nawierzchni nieutwardzonej.</w:t>
      </w:r>
    </w:p>
    <w:p w14:paraId="79B488E2" w14:textId="77777777" w:rsidR="001F6DEB" w:rsidRDefault="001F6DEB">
      <w:pPr>
        <w:jc w:val="both"/>
      </w:pPr>
      <w:r>
        <w:lastRenderedPageBreak/>
        <w:t xml:space="preserve">Wszystkie powierzchnie nawierzchni profilowanej wykazujące większe odchylenia niż wymagane powinny być poprawione przez ponowne wyprofilowanie w terminie ustalonym z Zamawiającym. Roboty te Wykonawca wykona na własny koszt. Po ich wykonaniu nastąpi ponowny odbiór robót. </w:t>
      </w:r>
    </w:p>
    <w:p w14:paraId="3C2093C7" w14:textId="77777777" w:rsidR="001F6DEB" w:rsidRDefault="001F6DEB">
      <w:pPr>
        <w:jc w:val="both"/>
      </w:pPr>
    </w:p>
    <w:p w14:paraId="37DA5850" w14:textId="1DF431A0" w:rsidR="008C524D" w:rsidRPr="001F6DEB" w:rsidRDefault="001F6DEB">
      <w:pPr>
        <w:jc w:val="both"/>
      </w:pPr>
      <w:r>
        <w:rPr>
          <w:b/>
          <w:bCs/>
        </w:rPr>
        <w:t>6. OBMIAR ROBÓT</w:t>
      </w:r>
    </w:p>
    <w:p w14:paraId="4E7AD904" w14:textId="77777777" w:rsidR="008C524D" w:rsidRDefault="008C524D">
      <w:pPr>
        <w:jc w:val="both"/>
        <w:rPr>
          <w:b/>
          <w:bCs/>
        </w:rPr>
      </w:pPr>
    </w:p>
    <w:p w14:paraId="59E45421" w14:textId="77777777" w:rsidR="008C524D" w:rsidRDefault="001F6DEB">
      <w:pPr>
        <w:pStyle w:val="Akapitzlist"/>
        <w:numPr>
          <w:ilvl w:val="0"/>
          <w:numId w:val="3"/>
        </w:numPr>
        <w:jc w:val="both"/>
      </w:pPr>
      <w:r>
        <w:t xml:space="preserve">W przypadku prac będących przedmiotem zamówienia jednostką obmiaru będzie 1 m2 (metr kwadratowy) rozłożonego kruszywa. </w:t>
      </w:r>
    </w:p>
    <w:p w14:paraId="277C627C" w14:textId="77777777" w:rsidR="008C524D" w:rsidRDefault="008C524D">
      <w:pPr>
        <w:jc w:val="both"/>
      </w:pPr>
    </w:p>
    <w:p w14:paraId="69DB097C" w14:textId="77777777" w:rsidR="008C524D" w:rsidRDefault="001F6DEB">
      <w:pPr>
        <w:jc w:val="both"/>
      </w:pPr>
      <w:r>
        <w:rPr>
          <w:b/>
          <w:bCs/>
        </w:rPr>
        <w:t>7. ODBIÓR ROBÓT</w:t>
      </w:r>
    </w:p>
    <w:p w14:paraId="1307BD1B" w14:textId="77777777" w:rsidR="008C524D" w:rsidRDefault="001F6DEB">
      <w:pPr>
        <w:jc w:val="both"/>
      </w:pPr>
      <w:r>
        <w:t xml:space="preserve">Odbiór robót będzie odbywał się na bieżąco, po wykonaniu określonej w zleceniu części zamówienia. </w:t>
      </w:r>
    </w:p>
    <w:p w14:paraId="2AEE6D3B" w14:textId="77777777" w:rsidR="008C524D" w:rsidRDefault="001F6DEB">
      <w:pPr>
        <w:jc w:val="both"/>
      </w:pPr>
      <w:r>
        <w:t>Odbiór robót będzie polegał na wizualnej ocenie:</w:t>
      </w:r>
    </w:p>
    <w:p w14:paraId="17E141A9" w14:textId="77777777" w:rsidR="008C524D" w:rsidRDefault="001F6DEB">
      <w:pPr>
        <w:jc w:val="both"/>
      </w:pPr>
      <w:r>
        <w:t>- wyglądu zewnętrznego wykonanej naprawy nawierzchni,</w:t>
      </w:r>
    </w:p>
    <w:p w14:paraId="37A09FFA" w14:textId="77777777" w:rsidR="008C524D" w:rsidRDefault="001F6DEB">
      <w:pPr>
        <w:jc w:val="both"/>
      </w:pPr>
      <w:r>
        <w:t>- poprawności profilu podłużnego i poprzecznego, nawiązującego do pozostałej powierzchni jezdni i umożliwiającego spływ powierzchniowy wód,</w:t>
      </w:r>
    </w:p>
    <w:p w14:paraId="2825FA69" w14:textId="77777777" w:rsidR="008C524D" w:rsidRDefault="001F6DEB">
      <w:pPr>
        <w:jc w:val="both"/>
        <w:rPr>
          <w:highlight w:val="yellow"/>
        </w:rPr>
      </w:pPr>
      <w:r>
        <w:t>- weryfikacji  jakościowej zagęszczenia wbudowanego materiału.</w:t>
      </w:r>
    </w:p>
    <w:p w14:paraId="540457A6" w14:textId="77777777" w:rsidR="008C524D" w:rsidRDefault="008C524D">
      <w:pPr>
        <w:jc w:val="both"/>
        <w:rPr>
          <w:highlight w:val="yellow"/>
        </w:rPr>
      </w:pPr>
    </w:p>
    <w:p w14:paraId="45A35C69" w14:textId="77777777" w:rsidR="008C524D" w:rsidRDefault="001F6DEB">
      <w:pPr>
        <w:jc w:val="both"/>
        <w:rPr>
          <w:b/>
          <w:bCs/>
        </w:rPr>
      </w:pPr>
      <w:r>
        <w:rPr>
          <w:b/>
          <w:bCs/>
        </w:rPr>
        <w:t>8. PODSTAWA PŁATNOŚCI</w:t>
      </w:r>
    </w:p>
    <w:p w14:paraId="271D1192" w14:textId="77777777" w:rsidR="008C524D" w:rsidRDefault="008C524D">
      <w:pPr>
        <w:jc w:val="both"/>
        <w:rPr>
          <w:b/>
          <w:bCs/>
        </w:rPr>
      </w:pPr>
    </w:p>
    <w:p w14:paraId="2137D752" w14:textId="77777777" w:rsidR="008C524D" w:rsidRDefault="001F6DEB">
      <w:pPr>
        <w:jc w:val="both"/>
      </w:pPr>
      <w:r>
        <w:rPr>
          <w:b/>
        </w:rPr>
        <w:t>8.1. Cena za wykonanie 1 m² rozłożenia kruszywa obejmuje:</w:t>
      </w:r>
    </w:p>
    <w:p w14:paraId="764C30FD" w14:textId="77777777" w:rsidR="008C524D" w:rsidRDefault="001F6DEB">
      <w:pPr>
        <w:pStyle w:val="Akapitzlist"/>
        <w:numPr>
          <w:ilvl w:val="0"/>
          <w:numId w:val="4"/>
        </w:numPr>
        <w:jc w:val="both"/>
      </w:pPr>
      <w:r>
        <w:t>prace pomiarowe i roboty przygotowawcze,</w:t>
      </w:r>
    </w:p>
    <w:p w14:paraId="64004FB2" w14:textId="77777777" w:rsidR="008C524D" w:rsidRDefault="001F6DEB">
      <w:pPr>
        <w:pStyle w:val="Akapitzlist"/>
        <w:numPr>
          <w:ilvl w:val="0"/>
          <w:numId w:val="4"/>
        </w:numPr>
        <w:jc w:val="both"/>
      </w:pPr>
      <w:r>
        <w:t>oznakowanie robót;</w:t>
      </w:r>
    </w:p>
    <w:p w14:paraId="7AFE4E2E" w14:textId="77777777" w:rsidR="008C524D" w:rsidRDefault="001F6DEB">
      <w:pPr>
        <w:pStyle w:val="Akapitzlist"/>
        <w:numPr>
          <w:ilvl w:val="0"/>
          <w:numId w:val="4"/>
        </w:numPr>
        <w:jc w:val="both"/>
      </w:pPr>
      <w:r>
        <w:t>dowiezienie sprzętu;</w:t>
      </w:r>
    </w:p>
    <w:p w14:paraId="090A37D8" w14:textId="77777777" w:rsidR="008C524D" w:rsidRDefault="001F6DEB">
      <w:pPr>
        <w:pStyle w:val="Akapitzlist"/>
        <w:numPr>
          <w:ilvl w:val="0"/>
          <w:numId w:val="4"/>
        </w:numPr>
        <w:jc w:val="both"/>
      </w:pPr>
      <w:r>
        <w:t>wyrównanie do wymaganego profilu;</w:t>
      </w:r>
    </w:p>
    <w:p w14:paraId="680D1A21" w14:textId="77777777" w:rsidR="008C524D" w:rsidRDefault="001F6DEB">
      <w:pPr>
        <w:pStyle w:val="Akapitzlist"/>
        <w:numPr>
          <w:ilvl w:val="0"/>
          <w:numId w:val="4"/>
        </w:numPr>
        <w:jc w:val="both"/>
      </w:pPr>
      <w:r>
        <w:t>dowiezienie i rozłożenie materiałów na założoną długość, szerokość i grubość według ustaleń z Zamawiającym;</w:t>
      </w:r>
    </w:p>
    <w:p w14:paraId="59B05AD3" w14:textId="77777777" w:rsidR="008C524D" w:rsidRDefault="001F6DEB">
      <w:pPr>
        <w:pStyle w:val="Akapitzlist"/>
        <w:numPr>
          <w:ilvl w:val="0"/>
          <w:numId w:val="4"/>
        </w:numPr>
        <w:jc w:val="both"/>
      </w:pPr>
      <w:r>
        <w:t>wyrównanie do wymaganego profilu i zagęszczenie materiałów;</w:t>
      </w:r>
    </w:p>
    <w:p w14:paraId="5D992DA3" w14:textId="77777777" w:rsidR="008C524D" w:rsidRDefault="001F6DEB">
      <w:pPr>
        <w:pStyle w:val="Akapitzlist"/>
        <w:numPr>
          <w:ilvl w:val="0"/>
          <w:numId w:val="4"/>
        </w:numPr>
        <w:jc w:val="both"/>
      </w:pPr>
      <w:r>
        <w:t>uprzątnięcie terenu;</w:t>
      </w:r>
    </w:p>
    <w:p w14:paraId="5878B003" w14:textId="77777777" w:rsidR="008C524D" w:rsidRDefault="001F6DEB">
      <w:pPr>
        <w:pStyle w:val="Akapitzlist"/>
        <w:numPr>
          <w:ilvl w:val="0"/>
          <w:numId w:val="4"/>
        </w:numPr>
        <w:jc w:val="both"/>
      </w:pPr>
      <w:r>
        <w:t>przeprowadzenie pomiarów wymaganych w niniejszej specyfikacji technicznej oraz wykonanie obmiaru wykonanych robót;</w:t>
      </w:r>
    </w:p>
    <w:p w14:paraId="29054F37" w14:textId="77777777" w:rsidR="008C524D" w:rsidRDefault="001F6DEB">
      <w:pPr>
        <w:pStyle w:val="Akapitzlist"/>
        <w:numPr>
          <w:ilvl w:val="0"/>
          <w:numId w:val="4"/>
        </w:numPr>
        <w:jc w:val="both"/>
      </w:pPr>
      <w:r>
        <w:t>odwiezienie sprzętu.</w:t>
      </w:r>
    </w:p>
    <w:p w14:paraId="4BBCA894" w14:textId="77777777" w:rsidR="008C524D" w:rsidRDefault="008C524D">
      <w:pPr>
        <w:jc w:val="both"/>
      </w:pPr>
    </w:p>
    <w:p w14:paraId="1F9C0711" w14:textId="77777777" w:rsidR="008C524D" w:rsidRDefault="008C524D">
      <w:pPr>
        <w:jc w:val="both"/>
      </w:pPr>
    </w:p>
    <w:p w14:paraId="3FC7CDB9" w14:textId="77777777" w:rsidR="008C524D" w:rsidRDefault="001F6DEB">
      <w:pPr>
        <w:jc w:val="both"/>
      </w:pPr>
      <w:r>
        <w:rPr>
          <w:b/>
          <w:bCs/>
        </w:rPr>
        <w:t>9. Przepisy powiązane</w:t>
      </w:r>
    </w:p>
    <w:p w14:paraId="6F2C1509" w14:textId="77777777" w:rsidR="008C524D" w:rsidRDefault="001F6DEB">
      <w:pPr>
        <w:jc w:val="both"/>
      </w:pPr>
      <w:r>
        <w:t>1. PN-98/S-02205 Drogi samochodowe. Roboty ziemne. Wymagania i badania</w:t>
      </w:r>
      <w:r>
        <w:rPr>
          <w:rFonts w:ascii="Arial" w:hAnsi="Arial" w:cs="Arial"/>
          <w:sz w:val="25"/>
          <w:szCs w:val="25"/>
        </w:rPr>
        <w:t>.</w:t>
      </w:r>
    </w:p>
    <w:p w14:paraId="092FEA84" w14:textId="77777777" w:rsidR="008C524D" w:rsidRDefault="001F6DEB">
      <w:pPr>
        <w:jc w:val="both"/>
      </w:pPr>
      <w:r>
        <w:t xml:space="preserve">2. BN-68//8931-04  - Drogi samochodowe. Pomiar równości nawierzchni </w:t>
      </w:r>
      <w:proofErr w:type="spellStart"/>
      <w:r>
        <w:t>planografem</w:t>
      </w:r>
      <w:proofErr w:type="spellEnd"/>
      <w:r>
        <w:t xml:space="preserve"> i łatą.</w:t>
      </w:r>
    </w:p>
    <w:p w14:paraId="0E448154" w14:textId="77777777" w:rsidR="008C524D" w:rsidRDefault="001F6DEB">
      <w:pPr>
        <w:jc w:val="both"/>
      </w:pPr>
      <w:r>
        <w:t>3. PN-S-06023 Konstrukcje drogowe. Podbudowa i nawierzchnia z tłucznia kamiennego.</w:t>
      </w:r>
    </w:p>
    <w:p w14:paraId="75222FE8" w14:textId="77777777" w:rsidR="008C524D" w:rsidRDefault="008C524D">
      <w:pPr>
        <w:jc w:val="both"/>
      </w:pPr>
    </w:p>
    <w:p w14:paraId="3B94C08E" w14:textId="77777777" w:rsidR="008C524D" w:rsidRDefault="008C524D"/>
    <w:p w14:paraId="54ABE95E" w14:textId="77777777" w:rsidR="008C524D" w:rsidRDefault="008C524D"/>
    <w:sectPr w:rsidR="008C524D">
      <w:pgSz w:w="11906" w:h="16838"/>
      <w:pgMar w:top="851" w:right="754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F2B48"/>
    <w:multiLevelType w:val="multilevel"/>
    <w:tmpl w:val="4914F9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581AF2"/>
    <w:multiLevelType w:val="multilevel"/>
    <w:tmpl w:val="C4B28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C70AE2"/>
    <w:multiLevelType w:val="multilevel"/>
    <w:tmpl w:val="47A29F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140048D"/>
    <w:multiLevelType w:val="multilevel"/>
    <w:tmpl w:val="94FE56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533AF6"/>
    <w:multiLevelType w:val="multilevel"/>
    <w:tmpl w:val="6E842F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0114439">
    <w:abstractNumId w:val="3"/>
  </w:num>
  <w:num w:numId="2" w16cid:durableId="1549490559">
    <w:abstractNumId w:val="1"/>
  </w:num>
  <w:num w:numId="3" w16cid:durableId="758717468">
    <w:abstractNumId w:val="2"/>
  </w:num>
  <w:num w:numId="4" w16cid:durableId="972254478">
    <w:abstractNumId w:val="0"/>
  </w:num>
  <w:num w:numId="5" w16cid:durableId="1604916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4D"/>
    <w:rsid w:val="001F6DEB"/>
    <w:rsid w:val="008C524D"/>
    <w:rsid w:val="00A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003A"/>
  <w15:docId w15:val="{BF206612-D78D-432F-B795-F0F8A214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25" w:after="150" w:line="240" w:lineRule="atLeast"/>
      <w:outlineLvl w:val="3"/>
    </w:pPr>
    <w:rPr>
      <w:rFonts w:ascii="Arial" w:hAnsi="Arial" w:cs="Arial"/>
      <w:color w:val="FF3399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b w:val="0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Arial" w:hAnsi="Arial" w:cs="Arial"/>
      <w:color w:val="FF3399"/>
      <w:sz w:val="24"/>
      <w:szCs w:val="24"/>
    </w:rPr>
  </w:style>
  <w:style w:type="character" w:styleId="Hipercze">
    <w:name w:val="Hyperlink"/>
    <w:rPr>
      <w:color w:val="008080"/>
      <w:u w:val="single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4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ad.pl/pn-en-1324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1099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Michał Kołodziejczyk</dc:creator>
  <dc:description/>
  <cp:lastModifiedBy>Remigiusz Skiba</cp:lastModifiedBy>
  <cp:revision>6</cp:revision>
  <cp:lastPrinted>2014-02-04T09:21:00Z</cp:lastPrinted>
  <dcterms:created xsi:type="dcterms:W3CDTF">2024-04-19T09:44:00Z</dcterms:created>
  <dcterms:modified xsi:type="dcterms:W3CDTF">2024-04-22T06:19:00Z</dcterms:modified>
  <dc:language>pl-PL</dc:language>
</cp:coreProperties>
</file>